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3A5" w:rsidRDefault="005023A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023A5" w:rsidRDefault="005023A5">
      <w:pPr>
        <w:pStyle w:val="ConsPlusNormal"/>
        <w:ind w:firstLine="540"/>
        <w:jc w:val="both"/>
        <w:outlineLvl w:val="0"/>
      </w:pPr>
    </w:p>
    <w:p w:rsidR="005023A5" w:rsidRDefault="005023A5">
      <w:pPr>
        <w:pStyle w:val="ConsPlusTitle"/>
        <w:jc w:val="center"/>
        <w:outlineLvl w:val="0"/>
      </w:pPr>
      <w:r>
        <w:t>ПРАВИТЕЛЬСТВО КАМЧАТСКОГО КРАЯ</w:t>
      </w:r>
    </w:p>
    <w:p w:rsidR="005023A5" w:rsidRDefault="005023A5">
      <w:pPr>
        <w:pStyle w:val="ConsPlusTitle"/>
        <w:jc w:val="center"/>
      </w:pPr>
    </w:p>
    <w:p w:rsidR="005023A5" w:rsidRDefault="005023A5">
      <w:pPr>
        <w:pStyle w:val="ConsPlusTitle"/>
        <w:jc w:val="center"/>
      </w:pPr>
      <w:r>
        <w:t>ПОСТАНОВЛЕНИЕ</w:t>
      </w:r>
    </w:p>
    <w:p w:rsidR="005023A5" w:rsidRDefault="005023A5">
      <w:pPr>
        <w:pStyle w:val="ConsPlusTitle"/>
        <w:jc w:val="center"/>
      </w:pPr>
      <w:r>
        <w:t>от 13 января 2014 г. N 7-П</w:t>
      </w:r>
    </w:p>
    <w:p w:rsidR="005023A5" w:rsidRDefault="005023A5">
      <w:pPr>
        <w:pStyle w:val="ConsPlusTitle"/>
        <w:jc w:val="center"/>
      </w:pPr>
    </w:p>
    <w:p w:rsidR="005023A5" w:rsidRDefault="005023A5">
      <w:pPr>
        <w:pStyle w:val="ConsPlusTitle"/>
        <w:jc w:val="center"/>
      </w:pPr>
      <w:r>
        <w:t>О ПОРЯДКЕ</w:t>
      </w:r>
    </w:p>
    <w:p w:rsidR="005023A5" w:rsidRDefault="005023A5">
      <w:pPr>
        <w:pStyle w:val="ConsPlusTitle"/>
        <w:jc w:val="center"/>
      </w:pPr>
      <w:r>
        <w:t>ПРЕДСТАВЛЕНИЯ ЛИЦОМ, НА ИМЯ КОТОРОГО</w:t>
      </w:r>
    </w:p>
    <w:p w:rsidR="005023A5" w:rsidRDefault="005023A5">
      <w:pPr>
        <w:pStyle w:val="ConsPlusTitle"/>
        <w:jc w:val="center"/>
      </w:pPr>
      <w:r>
        <w:t>ОТКРЫТ СПЕЦИАЛЬНЫЙ СЧЕТ, И РЕГИОНАЛЬНЫМ ОПЕРАТОРОМ</w:t>
      </w:r>
    </w:p>
    <w:p w:rsidR="005023A5" w:rsidRDefault="005023A5">
      <w:pPr>
        <w:pStyle w:val="ConsPlusTitle"/>
        <w:jc w:val="center"/>
      </w:pPr>
      <w:r>
        <w:t>ОТДЕЛЬНЫХ СВЕДЕНИЙ, СВЯЗАННЫХ С ФОРМИРОВАНИЕМ И</w:t>
      </w:r>
    </w:p>
    <w:p w:rsidR="005023A5" w:rsidRDefault="005023A5">
      <w:pPr>
        <w:pStyle w:val="ConsPlusTitle"/>
        <w:jc w:val="center"/>
      </w:pPr>
      <w:r>
        <w:t>РАСХОДОВАНИЕМ СРЕДСТВ ФОНДА КАПИТАЛЬНОГО РЕМОНТА</w:t>
      </w:r>
    </w:p>
    <w:p w:rsidR="005023A5" w:rsidRDefault="005023A5">
      <w:pPr>
        <w:pStyle w:val="ConsPlusTitle"/>
        <w:jc w:val="center"/>
      </w:pPr>
      <w:r>
        <w:t>ОБЩЕГО ИМУЩЕСТВА В МНОГОКВАРТИРНОМ ДОМЕ</w:t>
      </w:r>
    </w:p>
    <w:p w:rsidR="005023A5" w:rsidRDefault="005023A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023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23A5" w:rsidRDefault="005023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23A5" w:rsidRDefault="005023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</w:t>
            </w:r>
          </w:p>
          <w:p w:rsidR="005023A5" w:rsidRDefault="005023A5">
            <w:pPr>
              <w:pStyle w:val="ConsPlusNormal"/>
              <w:jc w:val="center"/>
            </w:pPr>
            <w:r>
              <w:rPr>
                <w:color w:val="392C69"/>
              </w:rPr>
              <w:t>Камчатского края от 15.05.2017 N 204-П)</w:t>
            </w:r>
          </w:p>
        </w:tc>
      </w:tr>
    </w:tbl>
    <w:p w:rsidR="005023A5" w:rsidRDefault="005023A5">
      <w:pPr>
        <w:pStyle w:val="ConsPlusNormal"/>
        <w:jc w:val="center"/>
      </w:pPr>
    </w:p>
    <w:p w:rsidR="005023A5" w:rsidRDefault="005023A5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6 статьи 167</w:t>
        </w:r>
      </w:hyperlink>
      <w:r>
        <w:t xml:space="preserve"> Жилищного кодекса Российской Федерации, </w:t>
      </w:r>
      <w:hyperlink r:id="rId7" w:history="1">
        <w:r>
          <w:rPr>
            <w:color w:val="0000FF"/>
          </w:rPr>
          <w:t>Законом</w:t>
        </w:r>
      </w:hyperlink>
      <w:r>
        <w:t xml:space="preserve">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ind w:firstLine="540"/>
        <w:jc w:val="both"/>
      </w:pPr>
      <w:r>
        <w:t>ПРАВИТЕЛЬСТВО ПОСТАНОВЛЯЕТ:</w:t>
      </w: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ind w:firstLine="540"/>
        <w:jc w:val="both"/>
      </w:pPr>
      <w:r>
        <w:t xml:space="preserve">1. Утвердить </w:t>
      </w:r>
      <w:hyperlink w:anchor="P36" w:history="1">
        <w:r>
          <w:rPr>
            <w:color w:val="0000FF"/>
          </w:rPr>
          <w:t>Порядок</w:t>
        </w:r>
      </w:hyperlink>
      <w:r>
        <w:t xml:space="preserve"> представления лицом, на имя которого открыт специальный счет, и региональным оператором отдельных сведений, связанных с формированием и расходованием средств фонда капитального ремонта общего имущества в многоквартирном доме, согласно приложению.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jc w:val="right"/>
      </w:pPr>
      <w:r>
        <w:t>Губернатор</w:t>
      </w:r>
    </w:p>
    <w:p w:rsidR="005023A5" w:rsidRDefault="005023A5">
      <w:pPr>
        <w:pStyle w:val="ConsPlusNormal"/>
        <w:jc w:val="right"/>
      </w:pPr>
      <w:r>
        <w:t>Камчатского края</w:t>
      </w:r>
    </w:p>
    <w:p w:rsidR="005023A5" w:rsidRDefault="005023A5">
      <w:pPr>
        <w:pStyle w:val="ConsPlusNormal"/>
        <w:jc w:val="right"/>
      </w:pPr>
      <w:r>
        <w:t>В.И.ИЛЮХИН</w:t>
      </w: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jc w:val="right"/>
        <w:outlineLvl w:val="0"/>
      </w:pPr>
      <w:r>
        <w:t>Приложение</w:t>
      </w:r>
    </w:p>
    <w:p w:rsidR="005023A5" w:rsidRDefault="005023A5">
      <w:pPr>
        <w:pStyle w:val="ConsPlusNormal"/>
        <w:jc w:val="right"/>
      </w:pPr>
      <w:r>
        <w:t>к Постановлению Правительства</w:t>
      </w:r>
    </w:p>
    <w:p w:rsidR="005023A5" w:rsidRDefault="005023A5">
      <w:pPr>
        <w:pStyle w:val="ConsPlusNormal"/>
        <w:jc w:val="right"/>
      </w:pPr>
      <w:r>
        <w:t>Камчатского края</w:t>
      </w:r>
    </w:p>
    <w:p w:rsidR="005023A5" w:rsidRDefault="005023A5">
      <w:pPr>
        <w:pStyle w:val="ConsPlusNormal"/>
        <w:jc w:val="right"/>
      </w:pPr>
      <w:r>
        <w:t>от 13.01.2014 N 7-П</w:t>
      </w: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Title"/>
        <w:jc w:val="center"/>
      </w:pPr>
      <w:bookmarkStart w:id="0" w:name="P36"/>
      <w:bookmarkEnd w:id="0"/>
      <w:r>
        <w:t>ПОРЯДОК ПРЕДСТАВЛЕНИЯ ЛИЦОМ,</w:t>
      </w:r>
    </w:p>
    <w:p w:rsidR="005023A5" w:rsidRDefault="005023A5">
      <w:pPr>
        <w:pStyle w:val="ConsPlusTitle"/>
        <w:jc w:val="center"/>
      </w:pPr>
      <w:r>
        <w:t>НА ИМЯ КОТОРОГО ОТКРЫТ СПЕЦИАЛЬНЫЙ СЧЕТ,</w:t>
      </w:r>
    </w:p>
    <w:p w:rsidR="005023A5" w:rsidRDefault="005023A5">
      <w:pPr>
        <w:pStyle w:val="ConsPlusTitle"/>
        <w:jc w:val="center"/>
      </w:pPr>
      <w:r>
        <w:t>И РЕГИОНАЛЬНЫМ ОПЕРАТОРОМ ОТДЕЛЬНЫХ СВЕДЕНИЙ, СВЯЗАННЫХ</w:t>
      </w:r>
    </w:p>
    <w:p w:rsidR="005023A5" w:rsidRDefault="005023A5">
      <w:pPr>
        <w:pStyle w:val="ConsPlusTitle"/>
        <w:jc w:val="center"/>
      </w:pPr>
      <w:r>
        <w:t>С ФОРМИРОВАНИЕМ И РАСХОДОВАНИЕМ СРЕДСТВ ФОНДА</w:t>
      </w:r>
    </w:p>
    <w:p w:rsidR="005023A5" w:rsidRDefault="005023A5">
      <w:pPr>
        <w:pStyle w:val="ConsPlusTitle"/>
        <w:jc w:val="center"/>
      </w:pPr>
      <w:r>
        <w:t>КАПИТАЛЬНОГО РЕМОНТА ОБЩЕГО ИМУЩЕСТВА</w:t>
      </w:r>
    </w:p>
    <w:p w:rsidR="005023A5" w:rsidRDefault="005023A5">
      <w:pPr>
        <w:pStyle w:val="ConsPlusTitle"/>
        <w:jc w:val="center"/>
      </w:pPr>
      <w:r>
        <w:t>В МНОГОКВАРТИРНОМ ДОМЕ</w:t>
      </w:r>
    </w:p>
    <w:p w:rsidR="005023A5" w:rsidRDefault="005023A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023A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23A5" w:rsidRDefault="005023A5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5023A5" w:rsidRDefault="005023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</w:t>
            </w:r>
          </w:p>
          <w:p w:rsidR="005023A5" w:rsidRDefault="005023A5">
            <w:pPr>
              <w:pStyle w:val="ConsPlusNormal"/>
              <w:jc w:val="center"/>
            </w:pPr>
            <w:r>
              <w:rPr>
                <w:color w:val="392C69"/>
              </w:rPr>
              <w:t>Камчатского края от 15.05.2017 N 204-П)</w:t>
            </w:r>
          </w:p>
        </w:tc>
      </w:tr>
    </w:tbl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ind w:firstLine="540"/>
        <w:jc w:val="both"/>
      </w:pPr>
      <w:r>
        <w:t xml:space="preserve">1. Настоящий Порядок определяет правила представления лицом, на имя которого открыт специальный счет (далее - владелец специального счета), и региональным оператором сведений, подлежащих представлению в соответствии с </w:t>
      </w:r>
      <w:hyperlink r:id="rId9" w:history="1">
        <w:r>
          <w:rPr>
            <w:color w:val="0000FF"/>
          </w:rPr>
          <w:t>частью 7 статьи 177</w:t>
        </w:r>
      </w:hyperlink>
      <w:r>
        <w:t xml:space="preserve"> и </w:t>
      </w:r>
      <w:hyperlink r:id="rId10" w:history="1">
        <w:r>
          <w:rPr>
            <w:color w:val="0000FF"/>
          </w:rPr>
          <w:t>статьей 183</w:t>
        </w:r>
      </w:hyperlink>
      <w:r>
        <w:t xml:space="preserve"> Жилищного кодекса Российской Федерации.</w:t>
      </w:r>
    </w:p>
    <w:p w:rsidR="005023A5" w:rsidRDefault="005023A5">
      <w:pPr>
        <w:pStyle w:val="ConsPlusNormal"/>
        <w:spacing w:before="220"/>
        <w:ind w:firstLine="540"/>
        <w:jc w:val="both"/>
      </w:pPr>
      <w:bookmarkStart w:id="1" w:name="P47"/>
      <w:bookmarkEnd w:id="1"/>
      <w:r>
        <w:t>2. Право на получение сведений, связанных с формированием и расходованием средств фонда капитального ремонта общего имущества в многоквартирном доме (далее - фонд капитального ремонта), формируемого на специальном счете, имеют собственники помещений в многоквартирном доме.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3. Владелец специального счета представляет следующие сведения:</w:t>
      </w:r>
    </w:p>
    <w:p w:rsidR="005023A5" w:rsidRDefault="005023A5">
      <w:pPr>
        <w:pStyle w:val="ConsPlusNormal"/>
        <w:jc w:val="both"/>
      </w:pPr>
      <w:r>
        <w:t xml:space="preserve">(часть 3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15.05.2017 N 204-П)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1) о сумме зачисленных на специальный счет платежей собственников всех помещений в многоквартирном доме;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2) об остатке средств на специальном счете;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3) обо всех операциях по специальному счету;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4) о размере начисленных и уплаченных взносов на капитальный ремонт каждым собственником помещения в многоквартирном доме, задолженности по их оплате, а также размере уплаченных пеней.</w:t>
      </w:r>
    </w:p>
    <w:p w:rsidR="005023A5" w:rsidRDefault="005023A5">
      <w:pPr>
        <w:pStyle w:val="ConsPlusNormal"/>
        <w:spacing w:before="220"/>
        <w:ind w:firstLine="540"/>
        <w:jc w:val="both"/>
      </w:pPr>
      <w:bookmarkStart w:id="2" w:name="P54"/>
      <w:bookmarkEnd w:id="2"/>
      <w:r>
        <w:t>4. Право на получение сведений, связанных с формированием и расходованием средств фонда капитального ремонта, формируемого на счете регионального оператора, имеют:</w:t>
      </w:r>
    </w:p>
    <w:p w:rsidR="005023A5" w:rsidRDefault="005023A5">
      <w:pPr>
        <w:pStyle w:val="ConsPlusNormal"/>
        <w:spacing w:before="220"/>
        <w:ind w:firstLine="540"/>
        <w:jc w:val="both"/>
      </w:pPr>
      <w:bookmarkStart w:id="3" w:name="P55"/>
      <w:bookmarkEnd w:id="3"/>
      <w:r>
        <w:t>1) собственники помещений в многоквартирном доме;</w:t>
      </w:r>
    </w:p>
    <w:p w:rsidR="005023A5" w:rsidRDefault="005023A5">
      <w:pPr>
        <w:pStyle w:val="ConsPlusNormal"/>
        <w:spacing w:before="220"/>
        <w:ind w:firstLine="540"/>
        <w:jc w:val="both"/>
      </w:pPr>
      <w:bookmarkStart w:id="4" w:name="P56"/>
      <w:bookmarkEnd w:id="4"/>
      <w:r>
        <w:t>2) лицо, ответственное за управление многоквартирным домом (товарищество собственников жилья, жилищный кооператив или иной специализированный кооператив, управляющая организация);</w:t>
      </w:r>
    </w:p>
    <w:p w:rsidR="005023A5" w:rsidRDefault="005023A5">
      <w:pPr>
        <w:pStyle w:val="ConsPlusNormal"/>
        <w:spacing w:before="220"/>
        <w:ind w:firstLine="540"/>
        <w:jc w:val="both"/>
      </w:pPr>
      <w:bookmarkStart w:id="5" w:name="P57"/>
      <w:bookmarkEnd w:id="5"/>
      <w:r>
        <w:t>3) лицо, имеющее полномочие, удостоверенное доверенностью, выданной в письменной форме ему всеми или большинством собственников помещений в многоквартирном доме - при непосредственном управлении многоквартирным домом собственниками помещений в этом доме.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5. Региональный оператор представляет следующие сведения:</w:t>
      </w:r>
    </w:p>
    <w:p w:rsidR="005023A5" w:rsidRDefault="005023A5">
      <w:pPr>
        <w:pStyle w:val="ConsPlusNormal"/>
        <w:jc w:val="both"/>
      </w:pPr>
      <w:r>
        <w:t xml:space="preserve">(часть 5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15.05.2017 N 204-П)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1) о размере начисленных и уплаченных взносов на капитальный ремонт каждым собственником помещения в многоквартирном доме, о задолженности по их оплате, а также о размере уплаченных пеней;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2) о размере средств, направленных региональным оператором на капитальный ремонт общего имущества в многоквартирном доме, в том числе о размере предоставленной рассрочки оплаты услуг и (или) работ по капитальному ремонту общего имущества в многоквартирном доме;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3) о размере задолженности за оказанные услуги и (или) выполненные работы по капитальному ремонту общего имущества в многоквартирном доме;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lastRenderedPageBreak/>
        <w:t>4) о кредитах, займах, привлеченных региональным оператором в целях финансирования услуг и (или) работ по капитальному ремонту общего имущества в многоквартирном доме, в том числе с указанием процентной ставки, под которую они привлекались, а также о погашении таких кредитов, займов;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5) о предоставляемых мерах государственной, муниципальной поддержки капитального ремонта.</w:t>
      </w:r>
    </w:p>
    <w:p w:rsidR="005023A5" w:rsidRDefault="005023A5">
      <w:pPr>
        <w:pStyle w:val="ConsPlusNormal"/>
        <w:spacing w:before="220"/>
        <w:ind w:firstLine="540"/>
        <w:jc w:val="both"/>
      </w:pPr>
      <w:bookmarkStart w:id="6" w:name="P65"/>
      <w:bookmarkEnd w:id="6"/>
      <w:r>
        <w:t xml:space="preserve">6. Сведения представляются на основании запроса лиц, указанных в </w:t>
      </w:r>
      <w:hyperlink w:anchor="P47" w:history="1">
        <w:r>
          <w:rPr>
            <w:color w:val="0000FF"/>
          </w:rPr>
          <w:t>частях 2</w:t>
        </w:r>
      </w:hyperlink>
      <w:r>
        <w:t xml:space="preserve"> и </w:t>
      </w:r>
      <w:hyperlink w:anchor="P47" w:history="1">
        <w:r>
          <w:rPr>
            <w:color w:val="0000FF"/>
          </w:rPr>
          <w:t>4</w:t>
        </w:r>
      </w:hyperlink>
      <w:r>
        <w:t xml:space="preserve"> настоящего Порядка, содержащего следующую информацию: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1) фамилия, имя, отчество (последнее при наличии);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2) реквизиты документа, подтверждающего право собственности на помещение в многоквартирном доме на момент направления запроса (наименование документа, его номер, дата и место выдачи);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3) желаемая форма (электронный документ, письменная) представления сведений;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4) адрес электронной почты, если сведения должны быть представлены в форме электронного документа, или почтовый адрес, если сведения должны быть представлены в письменной форме;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 xml:space="preserve">5) сведения о лице, указанном в </w:t>
      </w:r>
      <w:hyperlink w:anchor="P56" w:history="1">
        <w:r>
          <w:rPr>
            <w:color w:val="0000FF"/>
          </w:rPr>
          <w:t>пункте 2 части 4</w:t>
        </w:r>
      </w:hyperlink>
      <w:r>
        <w:t xml:space="preserve"> настоящего Порядка, в том числе основной государственный регистрационный номер (ОГРН), идентификационный номер налогоплательщика (ИНН).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 xml:space="preserve">6(1). К запросу лица, указанного в </w:t>
      </w:r>
      <w:hyperlink w:anchor="P55" w:history="1">
        <w:r>
          <w:rPr>
            <w:color w:val="0000FF"/>
          </w:rPr>
          <w:t>пункте 1 части 4</w:t>
        </w:r>
      </w:hyperlink>
      <w:r>
        <w:t xml:space="preserve"> настоящего Порядка, прилагается копия правоустанавливающего документа на помещение в многоквартирном доме, право на которое не зарегистрировано в Едином государственном реестре недвижимости.</w:t>
      </w:r>
    </w:p>
    <w:p w:rsidR="005023A5" w:rsidRDefault="005023A5">
      <w:pPr>
        <w:pStyle w:val="ConsPlusNormal"/>
        <w:jc w:val="both"/>
      </w:pPr>
      <w:r>
        <w:t xml:space="preserve">(часть 6(1) введена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15.05.2017 N 204-П)</w:t>
      </w:r>
    </w:p>
    <w:p w:rsidR="005023A5" w:rsidRDefault="005023A5">
      <w:pPr>
        <w:pStyle w:val="ConsPlusNormal"/>
        <w:spacing w:before="220"/>
        <w:ind w:firstLine="540"/>
        <w:jc w:val="both"/>
      </w:pPr>
      <w:bookmarkStart w:id="7" w:name="P73"/>
      <w:bookmarkEnd w:id="7"/>
      <w:r>
        <w:t xml:space="preserve">7. К запросу лица, указанного в </w:t>
      </w:r>
      <w:hyperlink w:anchor="P56" w:history="1">
        <w:r>
          <w:rPr>
            <w:color w:val="0000FF"/>
          </w:rPr>
          <w:t>пункте 2 части 4</w:t>
        </w:r>
      </w:hyperlink>
      <w:r>
        <w:t xml:space="preserve"> настоящего Порядка, прилагается копия документа, подтверждающего осуществление указанным лицом деятельности по управлению многоквартирным домом.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 xml:space="preserve">К запросу лица, указанного в </w:t>
      </w:r>
      <w:hyperlink w:anchor="P57" w:history="1">
        <w:r>
          <w:rPr>
            <w:color w:val="0000FF"/>
          </w:rPr>
          <w:t>пункте 3 части 4</w:t>
        </w:r>
      </w:hyperlink>
      <w:r>
        <w:t xml:space="preserve"> настоящего Порядка, прилагается заверенная в установленном порядке копия документа, подтверждающего его право действовать от имени собственников помещений в многоквартирном доме, и копия паспорта.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8. Сведения представляются не позднее 30 дней со дня получения запроса.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9. Основанием для отказа в представлении сведений является: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 xml:space="preserve">1) несоответствие лица, направившего запрос, </w:t>
      </w:r>
      <w:hyperlink w:anchor="P47" w:history="1">
        <w:r>
          <w:rPr>
            <w:color w:val="0000FF"/>
          </w:rPr>
          <w:t>частям 2</w:t>
        </w:r>
      </w:hyperlink>
      <w:r>
        <w:t xml:space="preserve"> и </w:t>
      </w:r>
      <w:hyperlink w:anchor="P54" w:history="1">
        <w:r>
          <w:rPr>
            <w:color w:val="0000FF"/>
          </w:rPr>
          <w:t>4</w:t>
        </w:r>
      </w:hyperlink>
      <w:r>
        <w:t xml:space="preserve"> настоящего Порядка;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 xml:space="preserve">2) несоблюдение требований, установленных </w:t>
      </w:r>
      <w:hyperlink w:anchor="P65" w:history="1">
        <w:r>
          <w:rPr>
            <w:color w:val="0000FF"/>
          </w:rPr>
          <w:t>частями 6</w:t>
        </w:r>
      </w:hyperlink>
      <w:r>
        <w:t xml:space="preserve"> и </w:t>
      </w:r>
      <w:hyperlink w:anchor="P73" w:history="1">
        <w:r>
          <w:rPr>
            <w:color w:val="0000FF"/>
          </w:rPr>
          <w:t>7</w:t>
        </w:r>
      </w:hyperlink>
      <w:r>
        <w:t xml:space="preserve"> настоящего Порядка.</w:t>
      </w:r>
    </w:p>
    <w:p w:rsidR="005023A5" w:rsidRDefault="005023A5">
      <w:pPr>
        <w:pStyle w:val="ConsPlusNormal"/>
        <w:spacing w:before="220"/>
        <w:ind w:firstLine="540"/>
        <w:jc w:val="both"/>
      </w:pPr>
      <w:r>
        <w:t>10. Уведомление об отказе в представлении сведений направляется лицу, направившему запрос, в течение 10 дней со дня получения запроса.</w:t>
      </w: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ind w:firstLine="540"/>
        <w:jc w:val="both"/>
      </w:pPr>
    </w:p>
    <w:p w:rsidR="005023A5" w:rsidRDefault="005023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5023A5">
      <w:bookmarkStart w:id="8" w:name="_GoBack"/>
      <w:bookmarkEnd w:id="8"/>
    </w:p>
    <w:sectPr w:rsidR="00F206E0" w:rsidSect="00307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3A5"/>
    <w:rsid w:val="001F0F3B"/>
    <w:rsid w:val="004F4BFA"/>
    <w:rsid w:val="0050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DA8E8-F903-44E9-96FB-44968499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2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2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23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8BDEFE51E7B2D01C91B6AB4FE343092B71C2C264B4916F677009A3FBC0FDD48CF95D8506418674E80B1AC675E8C2BD5F0190F9FCE069FA886BFA2DuBJ4E" TargetMode="External"/><Relationship Id="rId13" Type="http://schemas.openxmlformats.org/officeDocument/2006/relationships/hyperlink" Target="consultantplus://offline/ref=D38BDEFE51E7B2D01C91B6AB4FE343092B71C2C264B4916F677009A3FBC0FDD48CF95D8506418674E80B1AC779E8C2BD5F0190F9FCE069FA886BFA2DuBJ4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38BDEFE51E7B2D01C91B6AB4FE343092B71C2C264B7946E647609A3FBC0FDD48CF95D851441DE78E90E04C673FD94EC1Au5JDE" TargetMode="External"/><Relationship Id="rId12" Type="http://schemas.openxmlformats.org/officeDocument/2006/relationships/hyperlink" Target="consultantplus://offline/ref=D38BDEFE51E7B2D01C91B6AB4FE343092B71C2C264B4916F677009A3FBC0FDD48CF95D8506418674E80B1AC772E8C2BD5F0190F9FCE069FA886BFA2DuBJ4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8BDEFE51E7B2D01C91A8A6598F1F0D2E7B9ACC62B1993D3F270FF4A490FB81CCB95BD347018021B94F4FCB71E688EC184A9FF8F8uFJ7E" TargetMode="External"/><Relationship Id="rId11" Type="http://schemas.openxmlformats.org/officeDocument/2006/relationships/hyperlink" Target="consultantplus://offline/ref=D38BDEFE51E7B2D01C91B6AB4FE343092B71C2C264B4916F677009A3FBC0FDD48CF95D8506418674E80B1AC676E8C2BD5F0190F9FCE069FA886BFA2DuBJ4E" TargetMode="External"/><Relationship Id="rId5" Type="http://schemas.openxmlformats.org/officeDocument/2006/relationships/hyperlink" Target="consultantplus://offline/ref=D38BDEFE51E7B2D01C91B6AB4FE343092B71C2C264B4916F677009A3FBC0FDD48CF95D8506418674E80B1AC675E8C2BD5F0190F9FCE069FA886BFA2DuBJ4E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38BDEFE51E7B2D01C91A8A6598F1F0D2E7B9ACC62B1993D3F270FF4A490FB81CCB95BD243038021B94F4FCB71E688EC184A9FF8F8uFJ7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38BDEFE51E7B2D01C91A8A6598F1F0D2E7B9ACC62B1993D3F270FF4A490FB81CCB95BD742028021B94F4FCB71E688EC184A9FF8F8uFJ7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2019-03-15T04:09:00Z</dcterms:created>
  <dcterms:modified xsi:type="dcterms:W3CDTF">2019-03-15T04:10:00Z</dcterms:modified>
</cp:coreProperties>
</file>